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24C" w:rsidRPr="00F2724C" w:rsidRDefault="00F2724C" w:rsidP="00F2724C">
      <w:pPr>
        <w:pStyle w:val="a3"/>
        <w:spacing w:line="240" w:lineRule="auto"/>
        <w:ind w:firstLine="720"/>
        <w:jc w:val="both"/>
        <w:rPr>
          <w:b w:val="0"/>
          <w:bCs w:val="0"/>
          <w:color w:val="000000"/>
          <w:sz w:val="24"/>
        </w:rPr>
      </w:pPr>
      <w:r w:rsidRPr="00F2724C">
        <w:rPr>
          <w:b w:val="0"/>
          <w:bCs w:val="0"/>
          <w:color w:val="000000"/>
          <w:spacing w:val="-1"/>
          <w:sz w:val="24"/>
        </w:rPr>
        <w:t xml:space="preserve">3.1 </w:t>
      </w:r>
      <w:r w:rsidRPr="00F2724C">
        <w:rPr>
          <w:b w:val="0"/>
          <w:sz w:val="24"/>
        </w:rPr>
        <w:t>Секретарь судебного заседания отдела делопроизводства и обеспечения судопроизводства</w:t>
      </w:r>
      <w:r w:rsidRPr="00F2724C">
        <w:rPr>
          <w:b w:val="0"/>
          <w:bCs w:val="0"/>
          <w:color w:val="000000"/>
          <w:sz w:val="24"/>
        </w:rPr>
        <w:t xml:space="preserve"> обязан:</w:t>
      </w:r>
    </w:p>
    <w:p w:rsidR="00F2724C" w:rsidRPr="00F2724C" w:rsidRDefault="00F2724C" w:rsidP="00F2724C">
      <w:pPr>
        <w:pStyle w:val="a3"/>
        <w:spacing w:line="240" w:lineRule="auto"/>
        <w:ind w:firstLine="720"/>
        <w:jc w:val="both"/>
        <w:rPr>
          <w:b w:val="0"/>
          <w:bCs w:val="0"/>
          <w:color w:val="000000"/>
          <w:sz w:val="24"/>
        </w:rPr>
      </w:pPr>
      <w:r w:rsidRPr="00F2724C">
        <w:rPr>
          <w:b w:val="0"/>
          <w:bCs w:val="0"/>
          <w:color w:val="000000"/>
          <w:sz w:val="24"/>
        </w:rPr>
        <w:t>исполнять основные обязанности государственного гражданского служащего, предусмотренные частью 1 статьи 15 Федерального закона;</w:t>
      </w:r>
    </w:p>
    <w:p w:rsidR="00F2724C" w:rsidRPr="00F2724C" w:rsidRDefault="00F2724C" w:rsidP="00F2724C">
      <w:pPr>
        <w:pStyle w:val="a3"/>
        <w:spacing w:line="240" w:lineRule="auto"/>
        <w:ind w:firstLine="720"/>
        <w:jc w:val="both"/>
        <w:rPr>
          <w:b w:val="0"/>
          <w:bCs w:val="0"/>
          <w:color w:val="000000"/>
          <w:sz w:val="24"/>
        </w:rPr>
      </w:pPr>
      <w:r w:rsidRPr="00F2724C">
        <w:rPr>
          <w:b w:val="0"/>
          <w:bCs w:val="0"/>
          <w:color w:val="000000"/>
          <w:sz w:val="24"/>
        </w:rPr>
        <w:t>соблюдать установленные статьями 16 и 17 Федерального закона ограничения и запреты, связанные с государственной гражданской службой;</w:t>
      </w:r>
    </w:p>
    <w:p w:rsidR="00F2724C" w:rsidRPr="00F2724C" w:rsidRDefault="00F2724C" w:rsidP="00F272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F272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соблюдать требования, предъявляемые к служебному поведению государственного гражданского служащего статьей 18 Федерального закона </w:t>
      </w:r>
      <w:r w:rsidRPr="00F2724C">
        <w:rPr>
          <w:rFonts w:ascii="Times New Roman" w:hAnsi="Times New Roman" w:cs="Times New Roman"/>
          <w:sz w:val="24"/>
          <w:szCs w:val="24"/>
        </w:rPr>
        <w:t>от 27.07.2004 № 79-ФЗ «О государственной гражданской службе Российской Федерации»</w:t>
      </w:r>
      <w:r w:rsidRPr="00F272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Указом П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резидента Российской Федерации  </w:t>
      </w:r>
      <w:bookmarkStart w:id="0" w:name="_GoBack"/>
      <w:bookmarkEnd w:id="0"/>
      <w:r w:rsidRPr="00F272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12.08.2002 № 885 «Об утверждении общих принципов служебного поведения государственных служащих», а также положения </w:t>
      </w:r>
      <w:r w:rsidRPr="00F2724C">
        <w:rPr>
          <w:rFonts w:ascii="Times New Roman" w:hAnsi="Times New Roman" w:cs="Times New Roman"/>
          <w:color w:val="000000"/>
          <w:sz w:val="24"/>
          <w:szCs w:val="24"/>
        </w:rPr>
        <w:t>Кодекса этики и служебного поведения федеральных государственных гражданских служащих арбитражных судов Российской Федерации</w:t>
      </w:r>
      <w:r w:rsidRPr="00F2724C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  <w:proofErr w:type="gramEnd"/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2724C">
        <w:rPr>
          <w:rFonts w:ascii="Times New Roman" w:hAnsi="Times New Roman" w:cs="Times New Roman"/>
          <w:bCs/>
          <w:color w:val="000000"/>
          <w:sz w:val="24"/>
          <w:szCs w:val="24"/>
        </w:rPr>
        <w:t>уведомлять в установленном порядке председателя Арбитражного суда Пензенской области</w:t>
      </w:r>
      <w:r w:rsidRPr="00F272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272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F2724C" w:rsidRPr="00F2724C" w:rsidRDefault="00F2724C" w:rsidP="00F2724C">
      <w:pPr>
        <w:shd w:val="clear" w:color="auto" w:fill="FFFFFF"/>
        <w:tabs>
          <w:tab w:val="left" w:pos="998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2724C">
        <w:rPr>
          <w:rFonts w:ascii="Times New Roman" w:hAnsi="Times New Roman" w:cs="Times New Roman"/>
          <w:bCs/>
          <w:color w:val="000000"/>
          <w:sz w:val="24"/>
          <w:szCs w:val="24"/>
        </w:rPr>
        <w:t>уведомлять в установленном порядке председателя Арбитражного суда Пензенской области о намерении выполнять иную оплачиваемую работу;</w:t>
      </w:r>
    </w:p>
    <w:p w:rsidR="00F2724C" w:rsidRPr="00F2724C" w:rsidRDefault="00F2724C" w:rsidP="00F2724C">
      <w:pPr>
        <w:shd w:val="clear" w:color="auto" w:fill="FFFFFF"/>
        <w:tabs>
          <w:tab w:val="left" w:pos="998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2724C">
        <w:rPr>
          <w:rFonts w:ascii="Times New Roman" w:hAnsi="Times New Roman" w:cs="Times New Roman"/>
          <w:bCs/>
          <w:color w:val="000000"/>
          <w:sz w:val="24"/>
          <w:szCs w:val="24"/>
        </w:rPr>
        <w:t>принимать меры по недопущению любой возможности возникновения конфликта интересов, уведомлять в письменной форме своего непосредственного руководителя о возникшем конфликте интересов или о возможности его возникновения, как только ему станет об этом известно;</w:t>
      </w:r>
    </w:p>
    <w:p w:rsidR="00F2724C" w:rsidRPr="00F2724C" w:rsidRDefault="00F2724C" w:rsidP="00F2724C">
      <w:pPr>
        <w:shd w:val="clear" w:color="auto" w:fill="FFFFFF"/>
        <w:tabs>
          <w:tab w:val="left" w:pos="998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2724C">
        <w:rPr>
          <w:rFonts w:ascii="Times New Roman" w:hAnsi="Times New Roman" w:cs="Times New Roman"/>
          <w:bCs/>
          <w:color w:val="000000"/>
          <w:sz w:val="24"/>
          <w:szCs w:val="24"/>
        </w:rPr>
        <w:t>передавать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 в целях предотвращения конфликта интересов.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3.2</w:t>
      </w:r>
      <w:proofErr w:type="gramStart"/>
      <w:r w:rsidRPr="00F2724C">
        <w:rPr>
          <w:rFonts w:ascii="Times New Roman" w:hAnsi="Times New Roman" w:cs="Times New Roman"/>
          <w:sz w:val="24"/>
          <w:szCs w:val="24"/>
        </w:rPr>
        <w:t> В</w:t>
      </w:r>
      <w:proofErr w:type="gramEnd"/>
      <w:r w:rsidRPr="00F2724C">
        <w:rPr>
          <w:rFonts w:ascii="Times New Roman" w:hAnsi="Times New Roman" w:cs="Times New Roman"/>
          <w:sz w:val="24"/>
          <w:szCs w:val="24"/>
        </w:rPr>
        <w:t xml:space="preserve"> соответствии с замещаемой должностью секретарь судебного заседания отдела делопроизводства и обеспечения судопроизводства</w:t>
      </w:r>
      <w:r w:rsidRPr="00F2724C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обязан: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 xml:space="preserve">соблюдать общие требования Инструкции по делопроизводству к работе с документами, в том числе сканировать все поступающие в суд на бумажных носителях документы процессуального характера; 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печатать копии судебных актов, подлежащих отправке, заверять их подлинность, оформлять пакеты для отправки, сдавать их на отправку;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 xml:space="preserve">в установленные </w:t>
      </w:r>
      <w:hyperlink r:id="rId5" w:history="1">
        <w:r w:rsidRPr="00F2724C">
          <w:rPr>
            <w:rStyle w:val="a5"/>
            <w:rFonts w:ascii="Times New Roman" w:hAnsi="Times New Roman" w:cs="Times New Roman"/>
            <w:color w:val="000000"/>
            <w:sz w:val="24"/>
            <w:szCs w:val="24"/>
          </w:rPr>
          <w:t>АПК</w:t>
        </w:r>
      </w:hyperlink>
      <w:r w:rsidRPr="00F2724C">
        <w:rPr>
          <w:rFonts w:ascii="Times New Roman" w:hAnsi="Times New Roman" w:cs="Times New Roman"/>
          <w:sz w:val="24"/>
          <w:szCs w:val="24"/>
        </w:rPr>
        <w:t xml:space="preserve"> РФ сроки  направлять и вручать под расписку копии судебных актов лицам, участвующим в деле, а также иным лицам по указанию судьи, в том числе размещать информацию по судебным делам в системе автоматизированного делопроизводства суда, а также контролировать её размещение в сети Интернет;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направлять извещения о времени и месте судебного заседания;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724C">
        <w:rPr>
          <w:rFonts w:ascii="Times New Roman" w:hAnsi="Times New Roman" w:cs="Times New Roman"/>
          <w:sz w:val="24"/>
          <w:szCs w:val="24"/>
        </w:rPr>
        <w:t>контролировать соответствие сведений о месте и времени рассмотрения судебных дел, размещенных в сети Интернет (в том числе в сервисе «Календарь судебных заседаний»), судебным актам, вынесенным по судебному делу, проверять правильность формирования списков на информационных панелях и информационных киосках, размещенных у зала судебного заседания, при необходимости распечатывать списки и размещать на информационном стенде или на отведенном для этого месте;</w:t>
      </w:r>
      <w:proofErr w:type="gramEnd"/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предоставлять информацию для судьи о надлежащем извещении лиц, участвующих в деле, о причинах их неявки в судебное заседание;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проверять явки лиц, прибывших в судебное заседание по вызову суда, информировать судью о неявке лиц и причинах неявки;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проверять явки арбитражных заседателей в судебное заседание, информировать судью об их неявке и причинах неявки, если они известны;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lastRenderedPageBreak/>
        <w:t xml:space="preserve">вести протокол судебного заседания; организовывать ведение </w:t>
      </w:r>
      <w:proofErr w:type="spellStart"/>
      <w:r w:rsidRPr="00F2724C">
        <w:rPr>
          <w:rFonts w:ascii="Times New Roman" w:hAnsi="Times New Roman" w:cs="Times New Roman"/>
          <w:sz w:val="24"/>
          <w:szCs w:val="24"/>
        </w:rPr>
        <w:t>аудиопротокола</w:t>
      </w:r>
      <w:proofErr w:type="spellEnd"/>
      <w:r w:rsidRPr="00F2724C">
        <w:rPr>
          <w:rFonts w:ascii="Times New Roman" w:hAnsi="Times New Roman" w:cs="Times New Roman"/>
          <w:sz w:val="24"/>
          <w:szCs w:val="24"/>
        </w:rPr>
        <w:t xml:space="preserve"> и последующую его обработку; проводить ознакомление с протоколами лиц, участвующих в деле, по их ходатайствам;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содействовать судье в проведении видеоконференц-связи;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 xml:space="preserve">вести протокол о совершении отдельного процессуального действия; 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принимать, обрабатывать и оформлять поступающие из отдела делопроизводства и обеспечения судопроизводства исковые заявления (заявления), заявления об обеспечении иска и другую корреспонденцию. Для чего ежедневно (не менее двух раз в день) необходимо забирать из отдела делопроизводства и обеспечения судопроизводства исковые заявления (заявления), корреспонденцию по судебным делам, оформленную для судебного состава;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формировать и оформлять судебные дела в соответствии с Инструкцией по делопроизводству (подшивать документы, составлять внутренние описи, заверять их, оформлять обложки судебных дел);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вести подборку дел, назначенных к рассмотрению на следующий день, и передавать их судье;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 xml:space="preserve">принимать и отправлять по указанию судьи телефонограммы, электронные сообщения, </w:t>
      </w:r>
      <w:proofErr w:type="spellStart"/>
      <w:r w:rsidRPr="00F2724C">
        <w:rPr>
          <w:rFonts w:ascii="Times New Roman" w:hAnsi="Times New Roman" w:cs="Times New Roman"/>
          <w:sz w:val="24"/>
          <w:szCs w:val="24"/>
        </w:rPr>
        <w:t>факсограммы</w:t>
      </w:r>
      <w:proofErr w:type="spellEnd"/>
      <w:r w:rsidRPr="00F2724C">
        <w:rPr>
          <w:rFonts w:ascii="Times New Roman" w:hAnsi="Times New Roman" w:cs="Times New Roman"/>
          <w:sz w:val="24"/>
          <w:szCs w:val="24"/>
        </w:rPr>
        <w:t>, подшивать их тексты в судебные дела;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заполнять бланки исполнительных листов по делам, оформлять и выдавать исполнительные листы в соответствии с требованиями Инструкции по делопроизводству, обеспечивать их сохранность и вести учет выдачи;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 xml:space="preserve">оформлять и выдавать справки на возврат госпошлины; 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по указанию судьи возвращать по заявлениям лиц, участвующих в деле, представленные документы;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контролировать сроки направления судебных дел и материалов с жалобами в апелляционную и кассационную инстанции;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обеспечивать сохранность вещественных доказательств; оформлять журнал учета вещественных доказательств в соответствии с требованиями Инструкции по делопроизводству; выдавать под расписку вещественные доказательства, подлежащие возврату,  лицу, представившему их, или лицу, определенному судом;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по указанию судьи знакомить лиц, участвующих в деле, и иных лиц с материалами судебного дела (производства);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контролировать поступления из отделений почтовой связи уведомлений о вручении корреспонденции (возвращенных почтовых конвертов) с копиями судебных актов лицам, участвующим в деле, извещений о времени рассмотрения дел в суде;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вводить информацию в систему автоматизированного делопроизводства о прохождении искового заявления (заявления) и дела в суде;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контролировать размещение информации в системе автоматизации «Картотека арбитражных дел»;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готовить судебные дела для сдачи в архив, сдавать их в архив;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вести необходимую справочно-информационную работу судебного состава;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готовить предложения по номенклатуре дел судебного состава, формировать номенклатурные дела по срокам хранения документов, вести их учет;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готовить заявки для получения бланков, средств оргтехники, канцелярских принадлежностей, вести их учет;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обеспечивать сохранность  печатей, штампов, бланков, используемых в работе в судебном составе;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обеспечивать сохранность дел и документации, находящейся в судебном составе;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обеспечивать сохранность и выполнять правила использования компьютерной и иной оргтехники суда;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выполнять отдельные поручения судьи, связанные с организацией судебного процесса;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lastRenderedPageBreak/>
        <w:t>соблюдать Служебный распорядок Арбитражного суда Пензенской области;</w:t>
      </w:r>
    </w:p>
    <w:p w:rsidR="00F2724C" w:rsidRPr="00F2724C" w:rsidRDefault="00F2724C" w:rsidP="00F2724C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2724C">
        <w:rPr>
          <w:rFonts w:ascii="Times New Roman" w:hAnsi="Times New Roman" w:cs="Times New Roman"/>
          <w:sz w:val="24"/>
          <w:szCs w:val="24"/>
        </w:rPr>
        <w:t>взаимодействовать с работниками других подразделений Арбитражного суда Пензенской области для решения вопросов, входящих в его компетенцию.</w:t>
      </w:r>
    </w:p>
    <w:p w:rsidR="0013163E" w:rsidRPr="00F2724C" w:rsidRDefault="0013163E" w:rsidP="00F272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163E" w:rsidRPr="00F27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AA"/>
    <w:rsid w:val="000433A7"/>
    <w:rsid w:val="0013163E"/>
    <w:rsid w:val="00A471AA"/>
    <w:rsid w:val="00F2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33A7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433A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Style7">
    <w:name w:val="Style7"/>
    <w:basedOn w:val="a"/>
    <w:uiPriority w:val="99"/>
    <w:rsid w:val="000433A7"/>
    <w:pPr>
      <w:widowControl w:val="0"/>
      <w:autoSpaceDE w:val="0"/>
      <w:autoSpaceDN w:val="0"/>
      <w:adjustRightInd w:val="0"/>
      <w:spacing w:after="0" w:line="485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0433A7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F272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33A7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433A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Style7">
    <w:name w:val="Style7"/>
    <w:basedOn w:val="a"/>
    <w:uiPriority w:val="99"/>
    <w:rsid w:val="000433A7"/>
    <w:pPr>
      <w:widowControl w:val="0"/>
      <w:autoSpaceDE w:val="0"/>
      <w:autoSpaceDN w:val="0"/>
      <w:adjustRightInd w:val="0"/>
      <w:spacing w:after="0" w:line="485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0433A7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F272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88958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1021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Майорова Ю.Г.</dc:creator>
  <cp:keywords/>
  <dc:description/>
  <cp:lastModifiedBy>Ситникова Ю.Г.</cp:lastModifiedBy>
  <cp:revision>3</cp:revision>
  <dcterms:created xsi:type="dcterms:W3CDTF">2020-09-23T11:34:00Z</dcterms:created>
  <dcterms:modified xsi:type="dcterms:W3CDTF">2024-12-18T06:59:00Z</dcterms:modified>
</cp:coreProperties>
</file>